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12" w:rsidRPr="00403334" w:rsidRDefault="00090E12" w:rsidP="00090E12">
      <w:pPr>
        <w:jc w:val="center"/>
        <w:rPr>
          <w:rFonts w:ascii="Tahoma" w:hAnsi="Tahoma" w:cs="Tahoma"/>
          <w:b/>
          <w:color w:val="365F91"/>
          <w:sz w:val="22"/>
          <w:szCs w:val="22"/>
        </w:rPr>
      </w:pPr>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739"/>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w:t>
            </w:r>
            <w:proofErr w:type="spellStart"/>
            <w:r w:rsidR="00B653D5">
              <w:rPr>
                <w:rFonts w:ascii="Tahoma" w:hAnsi="Tahoma" w:cs="Tahoma"/>
                <w:b/>
                <w:color w:val="365F91"/>
                <w:sz w:val="32"/>
                <w:szCs w:val="32"/>
                <w:lang w:val="es-ES" w:eastAsia="es-ES"/>
              </w:rPr>
              <w:t>FTT</w:t>
            </w:r>
            <w:r w:rsidR="00F733BA">
              <w:rPr>
                <w:rFonts w:ascii="Tahoma" w:hAnsi="Tahoma" w:cs="Tahoma"/>
                <w:b/>
                <w:color w:val="365F91"/>
                <w:sz w:val="32"/>
                <w:szCs w:val="32"/>
                <w:lang w:val="es-ES" w:eastAsia="es-ES"/>
              </w:rPr>
              <w:t>x</w:t>
            </w:r>
            <w:proofErr w:type="spellEnd"/>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8"/>
          <w:footerReference w:type="default" r:id="rId9"/>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color w:val="1F497D" w:themeColor="text2"/>
          <w:sz w:val="22"/>
          <w:szCs w:val="22"/>
        </w:rPr>
      </w:pPr>
      <w:bookmarkStart w:id="0" w:name="_GoBack"/>
      <w:bookmarkEnd w:id="0"/>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REGIÓN 2</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1059" w:dyaOrig="4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65pt;height:159.05pt" o:ole="">
            <v:imagedata r:id="rId10" o:title=""/>
          </v:shape>
          <o:OLEObject Type="Embed" ProgID="Visio.Drawing.11" ShapeID="_x0000_i1025" DrawAspect="Content" ObjectID="_1589722731" r:id="rId11"/>
        </w:object>
      </w:r>
    </w:p>
    <w:p w:rsidR="00794D0B" w:rsidRPr="001F20DB" w:rsidRDefault="00794D0B" w:rsidP="00794D0B">
      <w:pPr>
        <w:rPr>
          <w:rFonts w:ascii="Tahoma" w:hAnsi="Tahoma" w:cs="Tahoma"/>
          <w:sz w:val="22"/>
          <w:szCs w:val="22"/>
        </w:rPr>
      </w:pPr>
    </w:p>
    <w:p w:rsidR="00794D0B" w:rsidRPr="001F20DB" w:rsidRDefault="00794D0B" w:rsidP="00794D0B">
      <w:pPr>
        <w:rPr>
          <w:rFonts w:ascii="Tahoma" w:hAnsi="Tahoma" w:cs="Tahoma"/>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794D0B" w:rsidRDefault="00794D0B" w:rsidP="00090E12">
      <w:pPr>
        <w:jc w:val="center"/>
        <w:rPr>
          <w:rFonts w:ascii="Tahoma" w:hAnsi="Tahoma" w:cs="Tahoma"/>
          <w:b/>
          <w:color w:val="1F497D" w:themeColor="text2"/>
          <w:sz w:val="22"/>
          <w:szCs w:val="22"/>
        </w:rPr>
      </w:pPr>
    </w:p>
    <w:p w:rsidR="00090E12" w:rsidRDefault="007E6428" w:rsidP="00090E12">
      <w:pPr>
        <w:jc w:val="center"/>
        <w:rPr>
          <w:rFonts w:ascii="Tahoma" w:hAnsi="Tahoma" w:cs="Tahoma"/>
          <w:color w:val="1F497D" w:themeColor="text2"/>
          <w:sz w:val="22"/>
          <w:szCs w:val="22"/>
        </w:rPr>
      </w:pPr>
      <w:r>
        <w:object w:dxaOrig="16290" w:dyaOrig="8880">
          <v:shape id="_x0000_i1026" type="#_x0000_t75" style="width:681.2pt;height:375.05pt" o:ole="">
            <v:imagedata r:id="rId12" o:title=""/>
          </v:shape>
          <o:OLEObject Type="Embed" ProgID="Visio.Drawing.11" ShapeID="_x0000_i1026" DrawAspect="Content" ObjectID="_1589722732" r:id="rId13"/>
        </w:object>
      </w:r>
    </w:p>
    <w:p w:rsidR="00794D0B" w:rsidRDefault="00794D0B"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E6428" w:rsidP="00794D0B">
      <w:pPr>
        <w:jc w:val="center"/>
        <w:rPr>
          <w:rFonts w:ascii="Tahoma" w:hAnsi="Tahoma" w:cs="Tahoma"/>
          <w:color w:val="1F497D" w:themeColor="text2"/>
          <w:sz w:val="22"/>
          <w:szCs w:val="22"/>
        </w:rPr>
      </w:pPr>
      <w:r>
        <w:object w:dxaOrig="12090" w:dyaOrig="6270">
          <v:shape id="_x0000_i1027" type="#_x0000_t75" style="width:639.25pt;height:332.45pt" o:ole="">
            <v:imagedata r:id="rId14" o:title=""/>
          </v:shape>
          <o:OLEObject Type="Embed" ProgID="Visio.Drawing.11" ShapeID="_x0000_i1027" DrawAspect="Content" ObjectID="_1589722733" r:id="rId15"/>
        </w:object>
      </w:r>
    </w:p>
    <w:p w:rsidR="00794D0B" w:rsidRDefault="00794D0B" w:rsidP="00794D0B">
      <w:pPr>
        <w:jc w:val="center"/>
        <w:rPr>
          <w:rFonts w:ascii="Tahoma" w:hAnsi="Tahoma" w:cs="Tahoma"/>
          <w:color w:val="1F497D" w:themeColor="text2"/>
          <w:sz w:val="22"/>
          <w:szCs w:val="22"/>
        </w:rPr>
      </w:pPr>
    </w:p>
    <w:p w:rsidR="00090E12" w:rsidRPr="004C27C2" w:rsidRDefault="00794D0B" w:rsidP="00414FC0">
      <w:pPr>
        <w:rPr>
          <w:rFonts w:ascii="Tahoma" w:hAnsi="Tahoma" w:cs="Tahoma"/>
          <w:b/>
          <w:color w:val="1F497D" w:themeColor="text2"/>
          <w:sz w:val="22"/>
          <w:szCs w:val="22"/>
        </w:rPr>
      </w:pPr>
      <w:r>
        <w:rPr>
          <w:rFonts w:ascii="Tahoma" w:hAnsi="Tahoma" w:cs="Tahoma"/>
          <w:color w:val="1F497D" w:themeColor="text2"/>
          <w:sz w:val="22"/>
          <w:szCs w:val="22"/>
        </w:rPr>
        <w:br w:type="page"/>
      </w:r>
    </w:p>
    <w:p w:rsidR="00863C7C" w:rsidRPr="002C2272" w:rsidRDefault="00863C7C" w:rsidP="004C27C2">
      <w:pPr>
        <w:spacing w:after="200" w:line="276" w:lineRule="auto"/>
        <w:rPr>
          <w:rFonts w:ascii="Tahoma" w:hAnsi="Tahoma" w:cs="Tahoma"/>
          <w:color w:val="1F497D" w:themeColor="text2"/>
          <w:sz w:val="22"/>
          <w:szCs w:val="22"/>
        </w:rPr>
        <w:sectPr w:rsidR="00863C7C"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1E3A41">
      <w:pPr>
        <w:pStyle w:val="Ttulo2"/>
        <w:numPr>
          <w:ilvl w:val="0"/>
          <w:numId w:val="49"/>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sidRPr="00B27A21">
        <w:rPr>
          <w:rFonts w:ascii="Tahoma" w:hAnsi="Tahoma" w:cs="Tahoma"/>
          <w:color w:val="1F497D" w:themeColor="text2"/>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716A3E" w:rsidP="00C6365D">
      <w:pPr>
        <w:jc w:val="center"/>
        <w:rPr>
          <w:rFonts w:ascii="Tahoma" w:hAnsi="Tahoma" w:cs="Tahoma"/>
          <w:b/>
          <w:color w:val="1F497D" w:themeColor="text2"/>
          <w:sz w:val="22"/>
          <w:szCs w:val="22"/>
        </w:rPr>
      </w:pPr>
      <w:r>
        <w:rPr>
          <w:noProof/>
          <w:lang w:val="es-BO" w:eastAsia="es-BO"/>
        </w:rPr>
        <w:drawing>
          <wp:inline distT="0" distB="0" distL="0" distR="0" wp14:anchorId="6F4035D8" wp14:editId="013A6595">
            <wp:extent cx="4867275" cy="7086600"/>
            <wp:effectExtent l="0" t="0" r="9525"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6"/>
                    <a:srcRect l="7345" t="17775" r="52728" b="9560"/>
                    <a:stretch/>
                  </pic:blipFill>
                  <pic:spPr>
                    <a:xfrm>
                      <a:off x="0" y="0"/>
                      <a:ext cx="4867275" cy="7086600"/>
                    </a:xfrm>
                    <a:prstGeom prst="rect">
                      <a:avLst/>
                    </a:prstGeom>
                  </pic:spPr>
                </pic:pic>
              </a:graphicData>
            </a:graphic>
          </wp:inline>
        </w:drawing>
      </w:r>
    </w:p>
    <w:p w:rsidR="00827D25" w:rsidRDefault="00827D25" w:rsidP="00414FC0">
      <w:pPr>
        <w:spacing w:after="200" w:line="276" w:lineRule="auto"/>
        <w:rPr>
          <w:rFonts w:ascii="Tahoma" w:hAnsi="Tahoma" w:cs="Tahoma"/>
          <w:b/>
          <w:color w:val="1F497D" w:themeColor="text2"/>
          <w:sz w:val="22"/>
          <w:szCs w:val="22"/>
        </w:rPr>
      </w:pPr>
      <w:bookmarkStart w:id="5" w:name="_Toc126383843"/>
      <w:bookmarkStart w:id="6" w:name="_Toc126383964"/>
      <w:bookmarkStart w:id="7" w:name="_Toc126384719"/>
    </w:p>
    <w:p w:rsidR="00090E12" w:rsidRDefault="00090E12" w:rsidP="006724A2">
      <w:pPr>
        <w:pStyle w:val="Ttulo2"/>
        <w:numPr>
          <w:ilvl w:val="0"/>
          <w:numId w:val="49"/>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1F3D45" w:rsidP="00C6365D">
      <w:pPr>
        <w:ind w:firstLine="284"/>
        <w:jc w:val="center"/>
        <w:rPr>
          <w:rFonts w:ascii="Tahoma" w:hAnsi="Tahoma" w:cs="Tahoma"/>
          <w:b/>
          <w:color w:val="1F497D" w:themeColor="text2"/>
          <w:sz w:val="22"/>
          <w:szCs w:val="22"/>
        </w:rPr>
      </w:pPr>
      <w:r>
        <w:rPr>
          <w:noProof/>
          <w:lang w:val="es-BO" w:eastAsia="es-BO"/>
        </w:rPr>
        <w:drawing>
          <wp:inline distT="0" distB="0" distL="0" distR="0" wp14:anchorId="323AE2C5" wp14:editId="473264AC">
            <wp:extent cx="4886325" cy="2295525"/>
            <wp:effectExtent l="0" t="0" r="9525" b="9525"/>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rotWithShape="1">
                    <a:blip r:embed="rId17"/>
                    <a:srcRect l="7031" t="52155" r="52885" b="24307"/>
                    <a:stretch/>
                  </pic:blipFill>
                  <pic:spPr>
                    <a:xfrm>
                      <a:off x="0" y="0"/>
                      <a:ext cx="4886325" cy="2295525"/>
                    </a:xfrm>
                    <a:prstGeom prst="rect">
                      <a:avLst/>
                    </a:prstGeom>
                  </pic:spPr>
                </pic:pic>
              </a:graphicData>
            </a:graphic>
          </wp:inline>
        </w:drawing>
      </w:r>
    </w:p>
    <w:p w:rsidR="00C6365D" w:rsidRDefault="00C6365D" w:rsidP="00BD4798">
      <w:pPr>
        <w:ind w:firstLine="284"/>
        <w:rPr>
          <w:rFonts w:ascii="Tahoma" w:hAnsi="Tahoma" w:cs="Tahoma"/>
          <w:b/>
          <w:color w:val="1F497D" w:themeColor="text2"/>
          <w:sz w:val="22"/>
          <w:szCs w:val="22"/>
        </w:rPr>
      </w:pPr>
    </w:p>
    <w:p w:rsidR="00C6365D" w:rsidRDefault="00C6365D" w:rsidP="00BD4798">
      <w:pPr>
        <w:ind w:firstLine="284"/>
        <w:rPr>
          <w:rFonts w:ascii="Tahoma" w:hAnsi="Tahoma" w:cs="Tahoma"/>
          <w:b/>
          <w:color w:val="1F497D" w:themeColor="text2"/>
          <w:sz w:val="22"/>
          <w:szCs w:val="22"/>
        </w:rPr>
      </w:pPr>
    </w:p>
    <w:p w:rsidR="00090E12" w:rsidRDefault="00090E12" w:rsidP="00090E12">
      <w:pPr>
        <w:ind w:firstLine="708"/>
        <w:rPr>
          <w:rFonts w:ascii="Tahoma" w:hAnsi="Tahoma" w:cs="Tahoma"/>
          <w:b/>
          <w:color w:val="1F497D" w:themeColor="text2"/>
          <w:sz w:val="22"/>
          <w:szCs w:val="22"/>
        </w:rPr>
      </w:pPr>
    </w:p>
    <w:p w:rsidR="00090E12" w:rsidRPr="00B27A21" w:rsidRDefault="00090E12" w:rsidP="006724A2">
      <w:pPr>
        <w:pStyle w:val="Ttulo1"/>
        <w:numPr>
          <w:ilvl w:val="0"/>
          <w:numId w:val="49"/>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 xml:space="preserve">A fin de garantizar la continuidad del trabajo, el contratista está en la obligación de contar con material suficiente para efectuar los trabajos tanto de operación como de mantenimiento de la red de acceso urbano de ENTEL S.A., con una previsión de dos meses, por lo </w:t>
      </w:r>
      <w:proofErr w:type="gramStart"/>
      <w:r w:rsidRPr="002C2272">
        <w:rPr>
          <w:rFonts w:ascii="Tahoma" w:hAnsi="Tahoma" w:cs="Tahoma"/>
          <w:color w:val="1F497D" w:themeColor="text2"/>
          <w:sz w:val="22"/>
          <w:szCs w:val="22"/>
          <w:lang w:val="es-BO"/>
        </w:rPr>
        <w:t>tanto</w:t>
      </w:r>
      <w:proofErr w:type="gramEnd"/>
      <w:r w:rsidRPr="002C2272">
        <w:rPr>
          <w:rFonts w:ascii="Tahoma" w:hAnsi="Tahoma" w:cs="Tahoma"/>
          <w:color w:val="1F497D" w:themeColor="text2"/>
          <w:sz w:val="22"/>
          <w:szCs w:val="22"/>
          <w:lang w:val="es-BO"/>
        </w:rPr>
        <w:t xml:space="preserve">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tbl>
      <w:tblPr>
        <w:tblW w:w="6961" w:type="dxa"/>
        <w:tblInd w:w="55" w:type="dxa"/>
        <w:tblCellMar>
          <w:left w:w="70" w:type="dxa"/>
          <w:right w:w="70" w:type="dxa"/>
        </w:tblCellMar>
        <w:tblLook w:val="04A0" w:firstRow="1" w:lastRow="0" w:firstColumn="1" w:lastColumn="0" w:noHBand="0" w:noVBand="1"/>
      </w:tblPr>
      <w:tblGrid>
        <w:gridCol w:w="373"/>
        <w:gridCol w:w="3328"/>
        <w:gridCol w:w="1276"/>
        <w:gridCol w:w="992"/>
        <w:gridCol w:w="992"/>
      </w:tblGrid>
      <w:tr w:rsidR="00537A41" w:rsidRPr="00BC327D" w:rsidTr="00537A41">
        <w:trPr>
          <w:trHeight w:val="200"/>
          <w:tblHeader/>
        </w:trPr>
        <w:tc>
          <w:tcPr>
            <w:tcW w:w="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N°</w:t>
            </w:r>
          </w:p>
        </w:tc>
        <w:tc>
          <w:tcPr>
            <w:tcW w:w="33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Descripción</w:t>
            </w: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Unidad</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B653D5">
            <w:pPr>
              <w:jc w:val="center"/>
              <w:rPr>
                <w:rFonts w:ascii="Tahoma" w:hAnsi="Tahoma" w:cs="Tahoma"/>
                <w:b/>
                <w:bCs/>
                <w:color w:val="1F497D" w:themeColor="text2"/>
                <w:lang w:val="es-BO" w:eastAsia="es-BO"/>
              </w:rPr>
            </w:pPr>
            <w:r w:rsidRPr="00BC327D">
              <w:rPr>
                <w:rFonts w:ascii="Tahoma" w:hAnsi="Tahoma" w:cs="Tahoma"/>
                <w:b/>
                <w:bCs/>
                <w:color w:val="1F497D" w:themeColor="text2"/>
                <w:lang w:val="es-BO" w:eastAsia="es-BO"/>
              </w:rPr>
              <w:t>Cantidad CBB</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537A41" w:rsidRPr="00FB1E7F" w:rsidRDefault="00537A41" w:rsidP="00206064">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C</w:t>
            </w:r>
            <w:r>
              <w:rPr>
                <w:rFonts w:ascii="Tahoma" w:hAnsi="Tahoma" w:cs="Tahoma"/>
                <w:b/>
                <w:bCs/>
                <w:color w:val="1F497D" w:themeColor="text2"/>
                <w:lang w:val="es-BO" w:eastAsia="es-BO"/>
              </w:rPr>
              <w:t>HU</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alambre de bajada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80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25</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interior</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cruzada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tensor plástico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1.2</w:t>
            </w:r>
            <w:r w:rsidRPr="00FB1E7F">
              <w:rPr>
                <w:rFonts w:ascii="Tahoma" w:hAnsi="Tahoma" w:cs="Tahoma"/>
                <w:color w:val="1F497D" w:themeColor="text2"/>
                <w:sz w:val="18"/>
                <w:szCs w:val="18"/>
                <w:lang w:val="es-BO" w:eastAsia="es-BO"/>
              </w:rPr>
              <w:t>00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400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Roseta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180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conector externo/interno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24</w:t>
            </w:r>
            <w:r w:rsidRPr="00BC327D">
              <w:rPr>
                <w:rFonts w:ascii="Tahoma" w:hAnsi="Tahoma" w:cs="Tahoma"/>
                <w:color w:val="1F497D" w:themeColor="text2"/>
                <w:sz w:val="18"/>
                <w:szCs w:val="18"/>
                <w:lang w:val="es-BO" w:eastAsia="es-BO"/>
              </w:rPr>
              <w:t>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7</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Anillas guía</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r>
      <w:tr w:rsidR="00537A41" w:rsidRPr="00BC327D" w:rsidTr="00537A41">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8</w:t>
            </w:r>
          </w:p>
        </w:tc>
        <w:tc>
          <w:tcPr>
            <w:tcW w:w="3328"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soporte de medio tramo</w:t>
            </w:r>
          </w:p>
        </w:tc>
        <w:tc>
          <w:tcPr>
            <w:tcW w:w="1276"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9</w:t>
            </w:r>
          </w:p>
        </w:tc>
        <w:tc>
          <w:tcPr>
            <w:tcW w:w="3328"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Ducto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37A41" w:rsidRPr="00FB1E7F" w:rsidRDefault="00537A41"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cente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4000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11</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Tensor para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center"/>
              <w:rPr>
                <w:rFonts w:ascii="Tahoma" w:hAnsi="Tahoma" w:cs="Tahoma"/>
                <w:color w:val="1F497D" w:themeColor="text2"/>
                <w:sz w:val="18"/>
                <w:szCs w:val="18"/>
                <w:lang w:val="es-BO" w:eastAsia="es-BO"/>
              </w:rP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12</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Roseta Óptica</w:t>
            </w:r>
          </w:p>
        </w:tc>
        <w:tc>
          <w:tcPr>
            <w:tcW w:w="1276" w:type="dxa"/>
            <w:tcBorders>
              <w:top w:val="single" w:sz="4" w:space="0" w:color="auto"/>
              <w:left w:val="nil"/>
              <w:bottom w:val="single" w:sz="4" w:space="0" w:color="auto"/>
              <w:right w:val="single" w:sz="4" w:space="0" w:color="auto"/>
            </w:tcBorders>
            <w:shd w:val="clear" w:color="auto" w:fill="auto"/>
          </w:tcPr>
          <w:p w:rsidR="00537A41" w:rsidRDefault="00537A41"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r>
      <w:tr w:rsidR="00537A41" w:rsidRPr="00BC327D" w:rsidTr="00537A41">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13</w:t>
            </w:r>
          </w:p>
        </w:tc>
        <w:tc>
          <w:tcPr>
            <w:tcW w:w="3328" w:type="dxa"/>
            <w:tcBorders>
              <w:top w:val="single" w:sz="4" w:space="0" w:color="auto"/>
              <w:left w:val="nil"/>
              <w:bottom w:val="single" w:sz="4" w:space="0" w:color="auto"/>
              <w:right w:val="single" w:sz="4" w:space="0" w:color="auto"/>
            </w:tcBorders>
            <w:shd w:val="clear" w:color="auto" w:fill="auto"/>
            <w:vAlign w:val="center"/>
          </w:tcPr>
          <w:p w:rsidR="00537A41" w:rsidRPr="00FA3995" w:rsidRDefault="00537A41"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 xml:space="preserve">Instalación de Conector Terminal SC </w:t>
            </w:r>
          </w:p>
        </w:tc>
        <w:tc>
          <w:tcPr>
            <w:tcW w:w="1276" w:type="dxa"/>
            <w:tcBorders>
              <w:top w:val="single" w:sz="4" w:space="0" w:color="auto"/>
              <w:left w:val="nil"/>
              <w:bottom w:val="single" w:sz="4" w:space="0" w:color="auto"/>
              <w:right w:val="single" w:sz="4" w:space="0" w:color="auto"/>
            </w:tcBorders>
            <w:shd w:val="clear" w:color="auto" w:fill="auto"/>
          </w:tcPr>
          <w:p w:rsidR="00537A41" w:rsidRDefault="00537A41"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92" w:type="dxa"/>
            <w:tcBorders>
              <w:top w:val="single" w:sz="4" w:space="0" w:color="auto"/>
              <w:left w:val="nil"/>
              <w:bottom w:val="single" w:sz="4" w:space="0" w:color="auto"/>
              <w:right w:val="single" w:sz="4" w:space="0" w:color="auto"/>
            </w:tcBorders>
            <w:shd w:val="clear" w:color="auto" w:fill="auto"/>
            <w:vAlign w:val="bottom"/>
          </w:tcPr>
          <w:p w:rsidR="00537A41" w:rsidRPr="00FB1E7F" w:rsidRDefault="00537A41"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r>
    </w:tbl>
    <w:p w:rsidR="00090E12" w:rsidRDefault="00090E12" w:rsidP="00090E12">
      <w:pPr>
        <w:jc w:val="both"/>
        <w:rPr>
          <w:rFonts w:ascii="Tahoma" w:hAnsi="Tahoma" w:cs="Tahoma"/>
          <w:b/>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537A41" w:rsidRDefault="00537A41" w:rsidP="00537A41">
      <w:pPr>
        <w:rPr>
          <w:rFonts w:eastAsia="Arial Unicode MS"/>
          <w:lang w:val="es-MX"/>
        </w:rPr>
      </w:pPr>
    </w:p>
    <w:p w:rsidR="00537A41" w:rsidRDefault="00537A41" w:rsidP="00537A41">
      <w:pPr>
        <w:rPr>
          <w:rFonts w:eastAsia="Arial Unicode MS"/>
          <w:lang w:val="es-MX"/>
        </w:rPr>
      </w:pPr>
    </w:p>
    <w:p w:rsidR="00537A41" w:rsidRPr="00537A41" w:rsidRDefault="00537A41" w:rsidP="00537A41">
      <w:pPr>
        <w:rPr>
          <w:rFonts w:eastAsia="Arial Unicode MS"/>
          <w:lang w:val="es-MX"/>
        </w:rPr>
      </w:pPr>
    </w:p>
    <w:p w:rsidR="00090E12" w:rsidRPr="00B27A21" w:rsidRDefault="00090E12" w:rsidP="006724A2">
      <w:pPr>
        <w:pStyle w:val="Ttulo2"/>
        <w:numPr>
          <w:ilvl w:val="0"/>
          <w:numId w:val="49"/>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5765" w:type="dxa"/>
        <w:jc w:val="center"/>
        <w:tblLayout w:type="fixed"/>
        <w:tblLook w:val="0000" w:firstRow="0" w:lastRow="0" w:firstColumn="0" w:lastColumn="0" w:noHBand="0" w:noVBand="0"/>
      </w:tblPr>
      <w:tblGrid>
        <w:gridCol w:w="3686"/>
        <w:gridCol w:w="743"/>
        <w:gridCol w:w="668"/>
        <w:gridCol w:w="668"/>
      </w:tblGrid>
      <w:tr w:rsidR="00537A41" w:rsidRPr="00AE7E41" w:rsidTr="00537A41">
        <w:trPr>
          <w:trHeight w:val="428"/>
          <w:tblHeader/>
          <w:jc w:val="center"/>
        </w:trPr>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37A41" w:rsidRPr="001A0418" w:rsidRDefault="00537A41" w:rsidP="00B653D5">
            <w:pPr>
              <w:ind w:left="-142"/>
              <w:jc w:val="center"/>
              <w:rPr>
                <w:rFonts w:ascii="Tahoma" w:hAnsi="Tahoma" w:cs="Tahoma"/>
                <w:b/>
                <w:bCs/>
                <w:color w:val="1F497D" w:themeColor="text2"/>
                <w:lang w:val="en-US" w:eastAsia="en-US"/>
              </w:rPr>
            </w:pPr>
            <w:r w:rsidRPr="002C2272">
              <w:rPr>
                <w:rFonts w:ascii="Tahoma" w:eastAsia="Arial Unicode MS" w:hAnsi="Tahoma" w:cs="Tahoma"/>
                <w:color w:val="1F497D" w:themeColor="text2"/>
                <w:sz w:val="22"/>
                <w:szCs w:val="22"/>
              </w:rPr>
              <w:br w:type="page"/>
            </w:r>
            <w:r w:rsidRPr="001A0418">
              <w:rPr>
                <w:rFonts w:ascii="Tahoma" w:eastAsia="Arial Unicode MS" w:hAnsi="Tahoma" w:cs="Tahoma"/>
                <w:color w:val="1F497D" w:themeColor="text2"/>
              </w:rPr>
              <w:br w:type="page"/>
            </w:r>
            <w:bookmarkStart w:id="23" w:name="RANGE!B3:K37"/>
            <w:r w:rsidRPr="001A0418">
              <w:rPr>
                <w:rFonts w:ascii="Tahoma" w:hAnsi="Tahoma" w:cs="Tahoma"/>
                <w:b/>
                <w:bCs/>
                <w:color w:val="1F497D" w:themeColor="text2"/>
                <w:lang w:eastAsia="en-US"/>
              </w:rPr>
              <w:t>DESCRIPCIÓN</w:t>
            </w:r>
            <w:bookmarkEnd w:id="23"/>
          </w:p>
        </w:tc>
        <w:tc>
          <w:tcPr>
            <w:tcW w:w="743"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n-US" w:eastAsia="en-US"/>
              </w:rPr>
            </w:pPr>
            <w:r>
              <w:rPr>
                <w:rFonts w:ascii="Tahoma" w:hAnsi="Tahoma" w:cs="Tahoma"/>
                <w:b/>
                <w:bCs/>
                <w:color w:val="1F497D" w:themeColor="text2"/>
                <w:lang w:eastAsia="en-US"/>
              </w:rPr>
              <w:t>UNID</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537A41" w:rsidRPr="003432AE" w:rsidRDefault="00537A41"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CBB</w:t>
            </w:r>
          </w:p>
        </w:tc>
        <w:tc>
          <w:tcPr>
            <w:tcW w:w="668" w:type="dxa"/>
            <w:tcBorders>
              <w:top w:val="single" w:sz="4" w:space="0" w:color="auto"/>
              <w:left w:val="nil"/>
              <w:bottom w:val="single" w:sz="4" w:space="0" w:color="auto"/>
              <w:right w:val="single" w:sz="4" w:space="0" w:color="000000"/>
            </w:tcBorders>
            <w:shd w:val="clear" w:color="auto" w:fill="D9D9D9" w:themeFill="background1" w:themeFillShade="D9"/>
            <w:vAlign w:val="center"/>
          </w:tcPr>
          <w:p w:rsidR="00537A41" w:rsidRPr="003432AE" w:rsidRDefault="00537A41"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CHU</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Abrazadera BAP-2</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single" w:sz="4" w:space="0" w:color="auto"/>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Alambre de devanar revestido 22AWG</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490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Alza preformada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CTP-APL-40-50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CTP-APL-40-300</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de acero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300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Caja de empalme tipo TRAC</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Base para regleta POUYET hasta 100 pares en armario</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Tubo de PVC E-40 3m x 3"</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62"/>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de acero 3/4"</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 xml:space="preserve">Conector </w:t>
            </w:r>
            <w:proofErr w:type="spellStart"/>
            <w:r w:rsidRPr="00AE7E41">
              <w:rPr>
                <w:rFonts w:ascii="Tahoma" w:hAnsi="Tahoma" w:cs="Tahoma"/>
                <w:color w:val="1F497D" w:themeColor="text2"/>
                <w:sz w:val="18"/>
                <w:szCs w:val="18"/>
                <w:lang w:eastAsia="en-US"/>
              </w:rPr>
              <w:t>Bargoa</w:t>
            </w:r>
            <w:proofErr w:type="spellEnd"/>
            <w:r w:rsidRPr="00AE7E41">
              <w:rPr>
                <w:rFonts w:ascii="Tahoma" w:hAnsi="Tahoma" w:cs="Tahoma"/>
                <w:color w:val="1F497D" w:themeColor="text2"/>
                <w:sz w:val="18"/>
                <w:szCs w:val="18"/>
                <w:lang w:eastAsia="en-US"/>
              </w:rPr>
              <w:t xml:space="preserve"> B1A   101-E</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2929A7">
              <w:rPr>
                <w:rFonts w:ascii="Tahoma" w:hAnsi="Tahoma" w:cs="Tahoma"/>
                <w:color w:val="1F497D" w:themeColor="text2"/>
                <w:sz w:val="18"/>
                <w:szCs w:val="18"/>
                <w:lang w:val="es-BO"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cable x jabalina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Conector CBCT(Terminal de puesta a tierra tipo cocodrilo con cable de 60 </w:t>
            </w:r>
            <w:proofErr w:type="spellStart"/>
            <w:r w:rsidRPr="00AE7E41">
              <w:rPr>
                <w:rFonts w:ascii="Tahoma" w:hAnsi="Tahoma" w:cs="Tahoma"/>
                <w:color w:val="1F497D" w:themeColor="text2"/>
                <w:sz w:val="18"/>
                <w:szCs w:val="18"/>
                <w:lang w:eastAsia="en-US"/>
              </w:rPr>
              <w:t>cms</w:t>
            </w:r>
            <w:proofErr w:type="spellEnd"/>
            <w:r w:rsidRPr="00AE7E41">
              <w:rPr>
                <w:rFonts w:ascii="Tahoma" w:hAnsi="Tahoma" w:cs="Tahoma"/>
                <w:color w:val="1F497D" w:themeColor="text2"/>
                <w:sz w:val="18"/>
                <w:szCs w:val="18"/>
                <w:lang w:eastAsia="en-US"/>
              </w:rPr>
              <w:t xml:space="preserve"> RXS)</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Preformado 3/16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27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3-5</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4-6</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Grampa Mural en "U" de 5/8"</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500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Hebilla para cinta de acero 3/4 dentada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Instalación de caja terminal EVZ-78 de 10 pares</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Hormigón armado pretensado de 9 m</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madera de 8 m (Palma)</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Rack simple de una vía con aislador </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60</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Tensor Plástico</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37A41" w:rsidRPr="00AE7E41" w:rsidTr="00537A41">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Block de 10 pares en armario (POUYET, FRANCO QUANTE ALEMAN BSTG)</w:t>
            </w:r>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674"/>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Protector contra sobretensión (PARA STG, DESCARGADOR BIPOLAR CON FAIL SAFE, 10 PARES), para regleta </w:t>
            </w:r>
            <w:proofErr w:type="spellStart"/>
            <w:r w:rsidRPr="00AE7E41">
              <w:rPr>
                <w:rFonts w:ascii="Tahoma" w:hAnsi="Tahoma" w:cs="Tahoma"/>
                <w:color w:val="1F497D" w:themeColor="text2"/>
                <w:sz w:val="18"/>
                <w:szCs w:val="18"/>
                <w:lang w:eastAsia="en-US"/>
              </w:rPr>
              <w:t>pouyet</w:t>
            </w:r>
            <w:proofErr w:type="spellEnd"/>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37A41" w:rsidRPr="00AE7E41" w:rsidTr="00537A41">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37A41" w:rsidRPr="00AE7E41" w:rsidRDefault="00537A41"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 xml:space="preserve">Cinta </w:t>
            </w:r>
            <w:proofErr w:type="spellStart"/>
            <w:r w:rsidRPr="00AE7E41">
              <w:rPr>
                <w:rFonts w:ascii="Tahoma" w:hAnsi="Tahoma" w:cs="Tahoma"/>
                <w:color w:val="1F497D" w:themeColor="text2"/>
                <w:sz w:val="18"/>
                <w:szCs w:val="18"/>
                <w:lang w:eastAsia="en-US"/>
              </w:rPr>
              <w:t>Vulcanizante</w:t>
            </w:r>
            <w:proofErr w:type="spellEnd"/>
          </w:p>
        </w:tc>
        <w:tc>
          <w:tcPr>
            <w:tcW w:w="743" w:type="dxa"/>
            <w:tcBorders>
              <w:top w:val="nil"/>
              <w:left w:val="nil"/>
              <w:bottom w:val="single" w:sz="4" w:space="0" w:color="auto"/>
              <w:right w:val="single" w:sz="4" w:space="0" w:color="auto"/>
            </w:tcBorders>
            <w:shd w:val="clear" w:color="auto" w:fill="auto"/>
          </w:tcPr>
          <w:p w:rsidR="00537A41" w:rsidRPr="00AE7E41" w:rsidRDefault="00537A41"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Rollo</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37A41" w:rsidRPr="00AE7E41" w:rsidRDefault="00537A41" w:rsidP="00B653D5">
            <w:pPr>
              <w:jc w:val="right"/>
              <w:rPr>
                <w:sz w:val="18"/>
                <w:szCs w:val="18"/>
              </w:rPr>
            </w:pPr>
            <w:r w:rsidRPr="00AE7E41">
              <w:rPr>
                <w:rFonts w:ascii="Tahoma" w:hAnsi="Tahoma" w:cs="Tahoma"/>
                <w:color w:val="1F497D" w:themeColor="text2"/>
                <w:sz w:val="18"/>
                <w:szCs w:val="18"/>
                <w:lang w:eastAsia="en-US"/>
              </w:rPr>
              <w:t>20</w:t>
            </w:r>
          </w:p>
        </w:tc>
      </w:tr>
    </w:tbl>
    <w:p w:rsidR="00A6629F" w:rsidRDefault="00A6629F"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537A41" w:rsidRDefault="00537A41" w:rsidP="00090E12">
      <w:pPr>
        <w:jc w:val="both"/>
        <w:rPr>
          <w:rFonts w:ascii="Tahoma" w:eastAsia="Arial Unicode MS" w:hAnsi="Tahoma" w:cs="Tahoma"/>
          <w:color w:val="1F497D" w:themeColor="text2"/>
          <w:sz w:val="22"/>
          <w:szCs w:val="22"/>
        </w:rPr>
      </w:pPr>
    </w:p>
    <w:p w:rsidR="00090E12" w:rsidRPr="006724A2" w:rsidRDefault="00090E12" w:rsidP="006724A2">
      <w:pPr>
        <w:pStyle w:val="Prrafodelista"/>
        <w:numPr>
          <w:ilvl w:val="0"/>
          <w:numId w:val="49"/>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8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8"/>
        <w:gridCol w:w="950"/>
        <w:gridCol w:w="736"/>
        <w:gridCol w:w="736"/>
      </w:tblGrid>
      <w:tr w:rsidR="00537A41" w:rsidRPr="00AE7E41" w:rsidTr="00537A41">
        <w:trPr>
          <w:trHeight w:val="224"/>
          <w:tblHeader/>
          <w:jc w:val="center"/>
        </w:trPr>
        <w:tc>
          <w:tcPr>
            <w:tcW w:w="6248" w:type="dxa"/>
            <w:vMerge w:val="restart"/>
            <w:tcBorders>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DESCRIPCION</w:t>
            </w:r>
          </w:p>
        </w:tc>
        <w:tc>
          <w:tcPr>
            <w:tcW w:w="950" w:type="dxa"/>
            <w:vMerge w:val="restart"/>
            <w:tcBorders>
              <w:left w:val="single" w:sz="8" w:space="0" w:color="000000"/>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UNID.</w:t>
            </w:r>
          </w:p>
        </w:tc>
        <w:tc>
          <w:tcPr>
            <w:tcW w:w="736" w:type="dxa"/>
            <w:tcBorders>
              <w:left w:val="single" w:sz="8"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r>
      <w:tr w:rsidR="00537A41" w:rsidRPr="00AE7E41" w:rsidTr="00537A41">
        <w:trPr>
          <w:trHeight w:val="235"/>
          <w:tblHeader/>
          <w:jc w:val="center"/>
        </w:trPr>
        <w:tc>
          <w:tcPr>
            <w:tcW w:w="6248" w:type="dxa"/>
            <w:vMerge/>
            <w:tcBorders>
              <w:bottom w:val="single" w:sz="4" w:space="0" w:color="auto"/>
              <w:right w:val="single" w:sz="8" w:space="0" w:color="000000"/>
            </w:tcBorders>
            <w:shd w:val="clear" w:color="auto" w:fill="D9D9D9" w:themeFill="background1" w:themeFillShade="D9"/>
            <w:vAlign w:val="center"/>
          </w:tcPr>
          <w:p w:rsidR="00537A41" w:rsidRPr="001A0418" w:rsidRDefault="00537A41" w:rsidP="00B653D5">
            <w:pPr>
              <w:jc w:val="center"/>
              <w:rPr>
                <w:rFonts w:ascii="Tahoma" w:hAnsi="Tahoma" w:cs="Tahoma"/>
                <w:b/>
                <w:bCs/>
                <w:color w:val="FFFFFF"/>
                <w:lang w:val="es-BO" w:eastAsia="es-BO"/>
              </w:rPr>
            </w:pPr>
          </w:p>
        </w:tc>
        <w:tc>
          <w:tcPr>
            <w:tcW w:w="950" w:type="dxa"/>
            <w:vMerge/>
            <w:tcBorders>
              <w:left w:val="single" w:sz="8" w:space="0" w:color="000000"/>
              <w:bottom w:val="single" w:sz="4" w:space="0" w:color="auto"/>
              <w:right w:val="single" w:sz="8" w:space="0" w:color="000000"/>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FFFFFF"/>
                <w:lang w:val="es-BO" w:eastAsia="es-BO"/>
              </w:rPr>
            </w:pPr>
          </w:p>
        </w:tc>
        <w:tc>
          <w:tcPr>
            <w:tcW w:w="736" w:type="dxa"/>
            <w:tcBorders>
              <w:left w:val="single" w:sz="8" w:space="0" w:color="000000"/>
              <w:bottom w:val="single" w:sz="4" w:space="0" w:color="auto"/>
            </w:tcBorders>
            <w:shd w:val="clear" w:color="auto" w:fill="D9D9D9" w:themeFill="background1" w:themeFillShade="D9"/>
            <w:vAlign w:val="center"/>
          </w:tcPr>
          <w:p w:rsidR="00537A41" w:rsidRPr="001A0418" w:rsidRDefault="00537A41"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CBBA</w:t>
            </w:r>
          </w:p>
        </w:tc>
        <w:tc>
          <w:tcPr>
            <w:tcW w:w="736" w:type="dxa"/>
            <w:tcBorders>
              <w:left w:val="single" w:sz="8" w:space="0" w:color="000000"/>
              <w:bottom w:val="single" w:sz="4" w:space="0" w:color="auto"/>
            </w:tcBorders>
            <w:shd w:val="clear" w:color="auto" w:fill="D9D9D9" w:themeFill="background1" w:themeFillShade="D9"/>
            <w:noWrap/>
            <w:vAlign w:val="center"/>
          </w:tcPr>
          <w:p w:rsidR="00537A41" w:rsidRPr="001A0418" w:rsidRDefault="00537A41"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CHU</w:t>
            </w:r>
          </w:p>
        </w:tc>
      </w:tr>
      <w:tr w:rsidR="00537A41" w:rsidRPr="00AE7E41" w:rsidTr="00537A41">
        <w:trPr>
          <w:trHeight w:val="257"/>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 de conectores, transiciones, adaptadores, Jumper</w:t>
            </w:r>
            <w:r>
              <w:rPr>
                <w:rFonts w:ascii="Tahoma" w:hAnsi="Tahoma" w:cs="Tahoma"/>
                <w:color w:val="1F497D" w:themeColor="text2"/>
                <w:sz w:val="18"/>
                <w:szCs w:val="18"/>
                <w:lang w:eastAsia="en-US"/>
              </w:rPr>
              <w:t xml:space="preserve"> óptico</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9392 US CONEC 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SC, FC, ST (UPC/APC).</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9393 US CONEC 1.25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 LC, LC </w:t>
            </w:r>
            <w:proofErr w:type="spellStart"/>
            <w:r w:rsidRPr="00AE7E41">
              <w:rPr>
                <w:rFonts w:ascii="Tahoma" w:hAnsi="Tahoma" w:cs="Tahoma"/>
                <w:color w:val="1F497D" w:themeColor="text2"/>
                <w:sz w:val="18"/>
                <w:szCs w:val="18"/>
                <w:lang w:eastAsia="en-US"/>
              </w:rPr>
              <w:t>Secure</w:t>
            </w:r>
            <w:proofErr w:type="spellEnd"/>
            <w:r w:rsidRPr="00AE7E41">
              <w:rPr>
                <w:rFonts w:ascii="Tahoma" w:hAnsi="Tahoma" w:cs="Tahoma"/>
                <w:color w:val="1F497D" w:themeColor="text2"/>
                <w:sz w:val="18"/>
                <w:szCs w:val="18"/>
                <w:lang w:eastAsia="en-US"/>
              </w:rPr>
              <w:t>, MU</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Empalmes mecánicos de fibra óptica  de tipo reutilizable (</w:t>
            </w:r>
            <w:proofErr w:type="spellStart"/>
            <w:r w:rsidRPr="00AE7E41">
              <w:rPr>
                <w:rFonts w:ascii="Tahoma" w:hAnsi="Tahoma" w:cs="Tahoma"/>
                <w:color w:val="1F497D" w:themeColor="text2"/>
                <w:sz w:val="18"/>
                <w:szCs w:val="18"/>
                <w:lang w:eastAsia="en-US"/>
              </w:rPr>
              <w:t>Ultrasplice</w:t>
            </w:r>
            <w:proofErr w:type="spellEnd"/>
            <w:r w:rsidRPr="00AE7E41">
              <w:rPr>
                <w:rFonts w:ascii="Tahoma" w:hAnsi="Tahoma" w:cs="Tahoma"/>
                <w:color w:val="1F497D" w:themeColor="text2"/>
                <w:sz w:val="18"/>
                <w:szCs w:val="18"/>
                <w:lang w:eastAsia="en-US"/>
              </w:rPr>
              <w:t>)</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r>
      <w:tr w:rsidR="00537A41" w:rsidRPr="00AE7E41" w:rsidTr="00537A41">
        <w:trPr>
          <w:trHeight w:val="235"/>
          <w:jc w:val="center"/>
        </w:trPr>
        <w:tc>
          <w:tcPr>
            <w:tcW w:w="6248" w:type="dxa"/>
            <w:shd w:val="clear" w:color="auto" w:fill="auto"/>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Cajas de empalme PLP COYOTE FIBREGRUAR</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Cable de fibra óptica G.652 D de 24 hilos (cable se socorro)</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Patch</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Cords</w:t>
            </w:r>
            <w:proofErr w:type="spellEnd"/>
            <w:r w:rsidRPr="00AE7E41">
              <w:rPr>
                <w:rFonts w:ascii="Tahoma" w:hAnsi="Tahoma" w:cs="Tahoma"/>
                <w:color w:val="1F497D" w:themeColor="text2"/>
                <w:sz w:val="18"/>
                <w:szCs w:val="18"/>
                <w:lang w:eastAsia="en-US"/>
              </w:rPr>
              <w:t xml:space="preserve"> de fibra óptica con conectores adecuados para medidas ópticas</w:t>
            </w:r>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r>
      <w:tr w:rsidR="00537A41" w:rsidRPr="00AE7E41" w:rsidTr="00537A41">
        <w:trPr>
          <w:trHeight w:val="235"/>
          <w:jc w:val="center"/>
        </w:trPr>
        <w:tc>
          <w:tcPr>
            <w:tcW w:w="6248" w:type="dxa"/>
            <w:shd w:val="clear" w:color="auto" w:fill="auto"/>
            <w:noWrap/>
            <w:vAlign w:val="center"/>
          </w:tcPr>
          <w:p w:rsidR="00537A41" w:rsidRPr="00AE7E41" w:rsidRDefault="00537A41"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Termocontraibles</w:t>
            </w:r>
            <w:proofErr w:type="spellEnd"/>
          </w:p>
        </w:tc>
        <w:tc>
          <w:tcPr>
            <w:tcW w:w="950"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537A41" w:rsidRPr="00AE7E41" w:rsidRDefault="00537A41"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shd w:val="clear" w:color="auto" w:fill="auto"/>
            <w:vAlign w:val="center"/>
          </w:tcPr>
          <w:p w:rsidR="00537A41" w:rsidRPr="00AE7E41" w:rsidRDefault="00537A41"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r>
      <w:bookmarkEnd w:id="5"/>
      <w:bookmarkEnd w:id="6"/>
      <w:bookmarkEnd w:id="7"/>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AE3" w:rsidRDefault="00E34AE3" w:rsidP="00B653D5">
      <w:r>
        <w:separator/>
      </w:r>
    </w:p>
  </w:endnote>
  <w:endnote w:type="continuationSeparator" w:id="0">
    <w:p w:rsidR="00E34AE3" w:rsidRDefault="00E34AE3"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94D0B" w:rsidRDefault="00794D0B">
            <w:pPr>
              <w:pStyle w:val="Piedepgina"/>
              <w:pBdr>
                <w:bottom w:val="single" w:sz="12" w:space="1" w:color="auto"/>
              </w:pBdr>
              <w:jc w:val="right"/>
            </w:pPr>
          </w:p>
          <w:p w:rsidR="00794D0B" w:rsidRPr="00BD7225" w:rsidRDefault="00794D0B"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F225D5">
              <w:rPr>
                <w:b/>
                <w:bCs/>
                <w:noProof/>
              </w:rPr>
              <w:t>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225D5">
              <w:rPr>
                <w:b/>
                <w:bCs/>
                <w:noProof/>
              </w:rPr>
              <w:t>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AE3" w:rsidRDefault="00E34AE3" w:rsidP="00B653D5">
      <w:r>
        <w:separator/>
      </w:r>
    </w:p>
  </w:footnote>
  <w:footnote w:type="continuationSeparator" w:id="0">
    <w:p w:rsidR="00E34AE3" w:rsidRDefault="00E34AE3" w:rsidP="00B65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5D" w:rsidRDefault="00794D0B"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C6365D">
      <w:rPr>
        <w:rFonts w:ascii="Tahoma" w:hAnsi="Tahoma" w:cs="Tahoma"/>
        <w:b/>
        <w:noProof/>
        <w:color w:val="004990"/>
        <w:sz w:val="14"/>
        <w:szCs w:val="14"/>
        <w:lang w:val="es-BO" w:eastAsia="es-BO"/>
      </w:rPr>
      <w:t>LICITACIÓN PÚBLICA</w:t>
    </w:r>
    <w:r w:rsidR="00C6365D">
      <w:rPr>
        <w:rFonts w:ascii="Tahoma" w:hAnsi="Tahoma" w:cs="Tahoma"/>
        <w:b/>
        <w:color w:val="004990"/>
        <w:sz w:val="14"/>
        <w:szCs w:val="14"/>
        <w:lang w:val="es-BO"/>
      </w:rPr>
      <w:t xml:space="preserve"> N° </w:t>
    </w:r>
    <w:r w:rsidR="00F225D5">
      <w:rPr>
        <w:rFonts w:ascii="Tahoma" w:hAnsi="Tahoma" w:cs="Tahoma"/>
        <w:b/>
        <w:color w:val="004990"/>
        <w:sz w:val="14"/>
        <w:szCs w:val="14"/>
        <w:lang w:val="es-BO"/>
      </w:rPr>
      <w:t>39</w:t>
    </w:r>
    <w:r w:rsidR="00C6365D">
      <w:rPr>
        <w:rFonts w:ascii="Tahoma" w:hAnsi="Tahoma" w:cs="Tahoma"/>
        <w:b/>
        <w:color w:val="004990"/>
        <w:sz w:val="14"/>
        <w:szCs w:val="14"/>
        <w:lang w:val="es-BO"/>
      </w:rPr>
      <w:t>/201</w:t>
    </w:r>
    <w:r w:rsidR="004C27C2">
      <w:rPr>
        <w:rFonts w:ascii="Tahoma" w:hAnsi="Tahoma" w:cs="Tahoma"/>
        <w:b/>
        <w:color w:val="004990"/>
        <w:sz w:val="14"/>
        <w:szCs w:val="14"/>
        <w:lang w:val="es-BO"/>
      </w:rPr>
      <w:t>8</w:t>
    </w:r>
  </w:p>
  <w:p w:rsidR="00C6365D" w:rsidRDefault="00C6365D"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 xml:space="preserve">“SERVICIO DE OPERACIÓN Y MANTENIMIENTO DE LA RED </w:t>
    </w:r>
    <w:r w:rsidR="004C27C2">
      <w:rPr>
        <w:rFonts w:ascii="Tahoma" w:hAnsi="Tahoma" w:cs="Tahoma"/>
        <w:b/>
        <w:color w:val="004990"/>
        <w:sz w:val="14"/>
        <w:szCs w:val="14"/>
        <w:lang w:val="es-BO"/>
      </w:rPr>
      <w:t>DE ACCESO URBANO Y FTTX REGION</w:t>
    </w:r>
    <w:r>
      <w:rPr>
        <w:rFonts w:ascii="Tahoma" w:hAnsi="Tahoma" w:cs="Tahoma"/>
        <w:b/>
        <w:color w:val="004990"/>
        <w:sz w:val="14"/>
        <w:szCs w:val="14"/>
        <w:lang w:val="es-BO"/>
      </w:rPr>
      <w:t xml:space="preserve"> 2”</w:t>
    </w:r>
  </w:p>
  <w:p w:rsidR="00794D0B" w:rsidRPr="00C36D2B" w:rsidRDefault="00794D0B"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17B0B9B"/>
    <w:multiLevelType w:val="multilevel"/>
    <w:tmpl w:val="82FEC592"/>
    <w:lvl w:ilvl="0">
      <w:start w:val="1"/>
      <w:numFmt w:val="bullet"/>
      <w:lvlText w:val=""/>
      <w:lvlJc w:val="left"/>
      <w:pPr>
        <w:tabs>
          <w:tab w:val="num" w:pos="720"/>
        </w:tabs>
        <w:ind w:left="720" w:hanging="360"/>
      </w:pPr>
      <w:rPr>
        <w:rFonts w:ascii="Symbol" w:hAnsi="Symbol" w:hint="default"/>
        <w:color w:val="auto"/>
        <w:lang w:val="es-ES"/>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0E0546"/>
    <w:multiLevelType w:val="hybridMultilevel"/>
    <w:tmpl w:val="E892D68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15:restartNumberingAfterBreak="0">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15:restartNumberingAfterBreak="0">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 w15:restartNumberingAfterBreak="0">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2D03D17"/>
    <w:multiLevelType w:val="hybridMultilevel"/>
    <w:tmpl w:val="A3325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B8551B"/>
    <w:multiLevelType w:val="multilevel"/>
    <w:tmpl w:val="93E8A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C615276"/>
    <w:multiLevelType w:val="hybridMultilevel"/>
    <w:tmpl w:val="7902AFA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0D51009"/>
    <w:multiLevelType w:val="hybridMultilevel"/>
    <w:tmpl w:val="DA5C9B04"/>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15:restartNumberingAfterBreak="0">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15:restartNumberingAfterBreak="0">
    <w:nsid w:val="37061081"/>
    <w:multiLevelType w:val="hybridMultilevel"/>
    <w:tmpl w:val="AE9E67B6"/>
    <w:lvl w:ilvl="0" w:tplc="04090001">
      <w:start w:val="1"/>
      <w:numFmt w:val="bullet"/>
      <w:lvlText w:val=""/>
      <w:lvlJc w:val="left"/>
      <w:pPr>
        <w:tabs>
          <w:tab w:val="num" w:pos="1068"/>
        </w:tabs>
        <w:ind w:left="1068" w:hanging="360"/>
      </w:pPr>
      <w:rPr>
        <w:rFonts w:ascii="Symbol" w:hAnsi="Symbol"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2EC1652"/>
    <w:multiLevelType w:val="singleLevel"/>
    <w:tmpl w:val="0C0A0017"/>
    <w:lvl w:ilvl="0">
      <w:start w:val="1"/>
      <w:numFmt w:val="lowerLetter"/>
      <w:lvlText w:val="%1)"/>
      <w:lvlJc w:val="left"/>
      <w:pPr>
        <w:tabs>
          <w:tab w:val="num" w:pos="360"/>
        </w:tabs>
        <w:ind w:left="360" w:hanging="360"/>
      </w:pPr>
    </w:lvl>
  </w:abstractNum>
  <w:abstractNum w:abstractNumId="32" w15:restartNumberingAfterBreak="0">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482733"/>
    <w:multiLevelType w:val="multilevel"/>
    <w:tmpl w:val="24E6CEC8"/>
    <w:lvl w:ilvl="0">
      <w:start w:val="3"/>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19C1570"/>
    <w:multiLevelType w:val="hybridMultilevel"/>
    <w:tmpl w:val="33AEFC0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15:restartNumberingAfterBreak="0">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70195F"/>
    <w:multiLevelType w:val="singleLevel"/>
    <w:tmpl w:val="38C2B268"/>
    <w:lvl w:ilvl="0">
      <w:numFmt w:val="decimal"/>
      <w:pStyle w:val="Ttulo9"/>
      <w:lvlText w:val=""/>
      <w:lvlJc w:val="left"/>
    </w:lvl>
  </w:abstractNum>
  <w:abstractNum w:abstractNumId="40" w15:restartNumberingAfterBreak="0">
    <w:nsid w:val="5B483013"/>
    <w:multiLevelType w:val="hybridMultilevel"/>
    <w:tmpl w:val="6BDC6316"/>
    <w:lvl w:ilvl="0" w:tplc="08D05F16">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15:restartNumberingAfterBreak="0">
    <w:nsid w:val="71FA6236"/>
    <w:multiLevelType w:val="hybridMultilevel"/>
    <w:tmpl w:val="FE9688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F24B43"/>
    <w:multiLevelType w:val="hybridMultilevel"/>
    <w:tmpl w:val="3A16B1B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15:restartNumberingAfterBreak="0">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41"/>
  </w:num>
  <w:num w:numId="4">
    <w:abstractNumId w:val="39"/>
  </w:num>
  <w:num w:numId="5">
    <w:abstractNumId w:val="11"/>
  </w:num>
  <w:num w:numId="6">
    <w:abstractNumId w:val="44"/>
  </w:num>
  <w:num w:numId="7">
    <w:abstractNumId w:val="2"/>
  </w:num>
  <w:num w:numId="8">
    <w:abstractNumId w:val="1"/>
  </w:num>
  <w:num w:numId="9">
    <w:abstractNumId w:val="0"/>
  </w:num>
  <w:num w:numId="10">
    <w:abstractNumId w:val="22"/>
  </w:num>
  <w:num w:numId="11">
    <w:abstractNumId w:val="28"/>
  </w:num>
  <w:num w:numId="12">
    <w:abstractNumId w:val="27"/>
  </w:num>
  <w:num w:numId="13">
    <w:abstractNumId w:val="3"/>
  </w:num>
  <w:num w:numId="14">
    <w:abstractNumId w:val="31"/>
  </w:num>
  <w:num w:numId="15">
    <w:abstractNumId w:val="30"/>
  </w:num>
  <w:num w:numId="16">
    <w:abstractNumId w:val="35"/>
  </w:num>
  <w:num w:numId="17">
    <w:abstractNumId w:val="29"/>
  </w:num>
  <w:num w:numId="18">
    <w:abstractNumId w:val="48"/>
  </w:num>
  <w:num w:numId="19">
    <w:abstractNumId w:val="43"/>
  </w:num>
  <w:num w:numId="20">
    <w:abstractNumId w:val="20"/>
  </w:num>
  <w:num w:numId="21">
    <w:abstractNumId w:val="34"/>
  </w:num>
  <w:num w:numId="22">
    <w:abstractNumId w:val="5"/>
  </w:num>
  <w:num w:numId="23">
    <w:abstractNumId w:val="38"/>
  </w:num>
  <w:num w:numId="24">
    <w:abstractNumId w:val="10"/>
  </w:num>
  <w:num w:numId="25">
    <w:abstractNumId w:val="9"/>
  </w:num>
  <w:num w:numId="26">
    <w:abstractNumId w:val="13"/>
  </w:num>
  <w:num w:numId="27">
    <w:abstractNumId w:val="18"/>
  </w:num>
  <w:num w:numId="28">
    <w:abstractNumId w:val="17"/>
  </w:num>
  <w:num w:numId="29">
    <w:abstractNumId w:val="19"/>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5"/>
  </w:num>
  <w:num w:numId="37">
    <w:abstractNumId w:val="7"/>
  </w:num>
  <w:num w:numId="38">
    <w:abstractNumId w:val="47"/>
  </w:num>
  <w:num w:numId="39">
    <w:abstractNumId w:val="36"/>
  </w:num>
  <w:num w:numId="40">
    <w:abstractNumId w:val="33"/>
  </w:num>
  <w:num w:numId="41">
    <w:abstractNumId w:val="21"/>
  </w:num>
  <w:num w:numId="42">
    <w:abstractNumId w:val="42"/>
  </w:num>
  <w:num w:numId="43">
    <w:abstractNumId w:val="26"/>
  </w:num>
  <w:num w:numId="44">
    <w:abstractNumId w:val="16"/>
  </w:num>
  <w:num w:numId="45">
    <w:abstractNumId w:val="46"/>
  </w:num>
  <w:num w:numId="46">
    <w:abstractNumId w:val="23"/>
  </w:num>
  <w:num w:numId="47">
    <w:abstractNumId w:val="4"/>
  </w:num>
  <w:num w:numId="48">
    <w:abstractNumId w:val="8"/>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E12"/>
    <w:rsid w:val="00075DF9"/>
    <w:rsid w:val="00084958"/>
    <w:rsid w:val="00090E12"/>
    <w:rsid w:val="000A584F"/>
    <w:rsid w:val="000B3C37"/>
    <w:rsid w:val="000D43AA"/>
    <w:rsid w:val="001012FF"/>
    <w:rsid w:val="00110578"/>
    <w:rsid w:val="00163AFF"/>
    <w:rsid w:val="00192D50"/>
    <w:rsid w:val="001E3A41"/>
    <w:rsid w:val="001E54EA"/>
    <w:rsid w:val="001F20DB"/>
    <w:rsid w:val="001F3D45"/>
    <w:rsid w:val="001F6F3A"/>
    <w:rsid w:val="00206064"/>
    <w:rsid w:val="00240777"/>
    <w:rsid w:val="00270CE8"/>
    <w:rsid w:val="002830F3"/>
    <w:rsid w:val="002B2C5C"/>
    <w:rsid w:val="002C1176"/>
    <w:rsid w:val="002D6E25"/>
    <w:rsid w:val="002F0B50"/>
    <w:rsid w:val="00313BCA"/>
    <w:rsid w:val="003432AE"/>
    <w:rsid w:val="003B570E"/>
    <w:rsid w:val="003C735E"/>
    <w:rsid w:val="00414FC0"/>
    <w:rsid w:val="0043592B"/>
    <w:rsid w:val="00471714"/>
    <w:rsid w:val="00477CA8"/>
    <w:rsid w:val="004C27C2"/>
    <w:rsid w:val="004F3746"/>
    <w:rsid w:val="004F454E"/>
    <w:rsid w:val="004F618B"/>
    <w:rsid w:val="00522308"/>
    <w:rsid w:val="00537A41"/>
    <w:rsid w:val="0056341B"/>
    <w:rsid w:val="005716F5"/>
    <w:rsid w:val="00585664"/>
    <w:rsid w:val="00587159"/>
    <w:rsid w:val="005A6E68"/>
    <w:rsid w:val="005B1F0C"/>
    <w:rsid w:val="005B24DC"/>
    <w:rsid w:val="006019E7"/>
    <w:rsid w:val="00604DA4"/>
    <w:rsid w:val="0061237E"/>
    <w:rsid w:val="006724A2"/>
    <w:rsid w:val="00683F24"/>
    <w:rsid w:val="006937FC"/>
    <w:rsid w:val="006F6A6C"/>
    <w:rsid w:val="00716A3E"/>
    <w:rsid w:val="0073153C"/>
    <w:rsid w:val="00761E7E"/>
    <w:rsid w:val="00770416"/>
    <w:rsid w:val="00794D0B"/>
    <w:rsid w:val="007D39F4"/>
    <w:rsid w:val="007E0A59"/>
    <w:rsid w:val="007E6428"/>
    <w:rsid w:val="00807256"/>
    <w:rsid w:val="00827D25"/>
    <w:rsid w:val="008404B5"/>
    <w:rsid w:val="00863C7C"/>
    <w:rsid w:val="008E5A12"/>
    <w:rsid w:val="009A2676"/>
    <w:rsid w:val="009A7295"/>
    <w:rsid w:val="009F12D9"/>
    <w:rsid w:val="00A01D7D"/>
    <w:rsid w:val="00A117B9"/>
    <w:rsid w:val="00A31A27"/>
    <w:rsid w:val="00A37D93"/>
    <w:rsid w:val="00A503DA"/>
    <w:rsid w:val="00A6629F"/>
    <w:rsid w:val="00AF19CD"/>
    <w:rsid w:val="00B62E18"/>
    <w:rsid w:val="00B653D5"/>
    <w:rsid w:val="00B660E7"/>
    <w:rsid w:val="00BD4798"/>
    <w:rsid w:val="00BD7225"/>
    <w:rsid w:val="00C6365D"/>
    <w:rsid w:val="00C90604"/>
    <w:rsid w:val="00CE18FC"/>
    <w:rsid w:val="00D173C3"/>
    <w:rsid w:val="00D32016"/>
    <w:rsid w:val="00D70FC9"/>
    <w:rsid w:val="00DA1206"/>
    <w:rsid w:val="00DC6F98"/>
    <w:rsid w:val="00E34AE3"/>
    <w:rsid w:val="00E47ACA"/>
    <w:rsid w:val="00E55431"/>
    <w:rsid w:val="00F225D5"/>
    <w:rsid w:val="00F3463E"/>
    <w:rsid w:val="00F4647C"/>
    <w:rsid w:val="00F733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0989"/>
  <w15:docId w15:val="{585BFF2A-E401-4D26-A26A-93711CE7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Dibujo_de_Microsoft_Visio_2003-20101.vsd"/><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Dibujo_de_Microsoft_Visio_2003-2010.vsd"/><Relationship Id="rId5" Type="http://schemas.openxmlformats.org/officeDocument/2006/relationships/webSettings" Target="webSettings.xml"/><Relationship Id="rId15" Type="http://schemas.openxmlformats.org/officeDocument/2006/relationships/oleObject" Target="embeddings/Dibujo_de_Microsoft_Visio_2003-20102.vsd"/><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6DAE-11AB-441B-A4DA-4281A76EE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715</Words>
  <Characters>3933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Alfredo Callejas</cp:lastModifiedBy>
  <cp:revision>14</cp:revision>
  <cp:lastPrinted>2016-06-29T20:37:00Z</cp:lastPrinted>
  <dcterms:created xsi:type="dcterms:W3CDTF">2017-01-03T21:05:00Z</dcterms:created>
  <dcterms:modified xsi:type="dcterms:W3CDTF">2018-06-05T20:52:00Z</dcterms:modified>
</cp:coreProperties>
</file>